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322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Администрация Солецкого муниципального округа</w:t>
      </w:r>
      <w:bookmarkEnd w:id="2"/>
    </w:p>
    <w:p>
      <w:pPr>
        <w:spacing w:before="0" w:after="0" w:line="408"/>
        <w:ind w:left="120"/>
        <w:jc w:val="center"/>
      </w:pPr>
      <w:r>
        <w:rPr>
          <w:rFonts w:ascii="Times New Roman" w:hAnsi="Times New Roman"/>
          <w:b/>
          <w:i w:val="false"/>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Михайлова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1013855)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д.Горки</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 год</w:t>
      </w:r>
      <w:bookmarkEnd w:id="4"/>
    </w:p>
    <w:p>
      <w:pPr>
        <w:spacing w:before="0" w:after="0"/>
        <w:ind w:left="120"/>
        <w:jc w:val="left"/>
      </w:pPr>
    </w:p>
    <w:bookmarkStart w:name="block-7232210" w:id="5"/>
    <w:p>
      <w:pPr>
        <w:sectPr>
          <w:pgSz w:w="11906" w:h="16383" w:orient="portrait"/>
        </w:sectPr>
      </w:pPr>
    </w:p>
    <w:bookmarkEnd w:id="5"/>
    <w:bookmarkEnd w:id="0"/>
    <w:bookmarkStart w:name="block-723221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7232211" w:id="8"/>
    <w:p>
      <w:pPr>
        <w:sectPr>
          <w:pgSz w:w="11906" w:h="16383" w:orient="portrait"/>
        </w:sectPr>
      </w:pPr>
    </w:p>
    <w:bookmarkEnd w:id="8"/>
    <w:bookmarkEnd w:id="6"/>
    <w:bookmarkStart w:name="block-723221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7232212" w:id="10"/>
    <w:p>
      <w:pPr>
        <w:sectPr>
          <w:pgSz w:w="11906" w:h="16383" w:orient="portrait"/>
        </w:sectPr>
      </w:pPr>
    </w:p>
    <w:bookmarkEnd w:id="10"/>
    <w:bookmarkEnd w:id="9"/>
    <w:bookmarkStart w:name="block-723221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7232213" w:id="12"/>
    <w:p>
      <w:pPr>
        <w:sectPr>
          <w:pgSz w:w="11906" w:h="16383" w:orient="portrait"/>
        </w:sectPr>
      </w:pPr>
    </w:p>
    <w:bookmarkEnd w:id="12"/>
    <w:bookmarkEnd w:id="11"/>
    <w:bookmarkStart w:name="block-723221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7232214" w:id="14"/>
    <w:p>
      <w:pPr>
        <w:sectPr>
          <w:pgSz w:w="16383" w:h="11906" w:orient="landscape"/>
        </w:sectPr>
      </w:pPr>
    </w:p>
    <w:bookmarkEnd w:id="14"/>
    <w:bookmarkEnd w:id="13"/>
    <w:bookmarkStart w:name="block-723221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p>
        </w:tc>
      </w:tr>
      <w:tr>
        <w:trPr>
          <w:trHeight w:val="12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8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829" w:type="dxa"/>
            <w:tcBorders/>
            <w:tcMar>
              <w:top w:w="50" w:type="dxa"/>
              <w:left w:w="100" w:type="dxa"/>
            </w:tcMar>
            <w:vAlign w:val="center"/>
          </w:tcPr>
          <w:p>
            <w:pPr>
              <w:spacing w:before="0" w:after="0"/>
              <w:ind w:left="135"/>
              <w:jc w:val="left"/>
            </w:pPr>
          </w:p>
        </w:tc>
      </w:tr>
      <w:tr>
        <w:trPr>
          <w:trHeight w:val="13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3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p>
        </w:tc>
      </w:tr>
      <w:tr>
        <w:trPr>
          <w:trHeight w:val="33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189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p>
        </w:tc>
      </w:tr>
      <w:tr>
        <w:trPr>
          <w:trHeight w:val="16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https://m.edsoo.ru/8353a3aa</w:t>
              </w:r>
            </w:hyperlink>
          </w:p>
        </w:tc>
      </w:tr>
      <w:tr>
        <w:trPr>
          <w:trHeight w:val="19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7"/>
        <w:gridCol w:w="3707"/>
        <w:gridCol w:w="996"/>
        <w:gridCol w:w="1962"/>
        <w:gridCol w:w="2119"/>
        <w:gridCol w:w="1631"/>
        <w:gridCol w:w="2602"/>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1" w:type="dxa"/>
            <w:tcBorders/>
            <w:tcMar>
              <w:top w:w="50" w:type="dxa"/>
              <w:left w:w="100" w:type="dxa"/>
            </w:tcMar>
            <w:vAlign w:val="center"/>
          </w:tcPr>
          <w:p>
            <w:pPr>
              <w:spacing w:before="0" w:after="0"/>
              <w:ind w:left="135"/>
              <w:jc w:val="left"/>
            </w:pPr>
          </w:p>
        </w:tc>
      </w:tr>
      <w:tr>
        <w:trPr>
          <w:trHeight w:val="15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1" w:type="dxa"/>
            <w:tcBorders/>
            <w:tcMar>
              <w:top w:w="50" w:type="dxa"/>
              <w:left w:w="100" w:type="dxa"/>
            </w:tcMar>
            <w:vAlign w:val="center"/>
          </w:tcPr>
          <w:p>
            <w:pPr>
              <w:spacing w:before="0" w:after="0"/>
              <w:ind w:left="135"/>
              <w:jc w:val="left"/>
            </w:pP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1" w:type="dxa"/>
            <w:tcBorders/>
            <w:tcMar>
              <w:top w:w="50" w:type="dxa"/>
              <w:left w:w="100" w:type="dxa"/>
            </w:tcMar>
            <w:vAlign w:val="center"/>
          </w:tcPr>
          <w:p>
            <w:pPr>
              <w:spacing w:before="0" w:after="0"/>
              <w:ind w:left="135"/>
              <w:jc w:val="left"/>
            </w:pP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1" w:type="dxa"/>
            <w:tcBorders/>
            <w:tcMar>
              <w:top w:w="50" w:type="dxa"/>
              <w:left w:w="100" w:type="dxa"/>
            </w:tcMar>
            <w:vAlign w:val="center"/>
          </w:tcPr>
          <w:p>
            <w:pPr>
              <w:spacing w:before="0" w:after="0"/>
              <w:ind w:left="135"/>
              <w:jc w:val="left"/>
            </w:pP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1" w:type="dxa"/>
            <w:tcBorders/>
            <w:tcMar>
              <w:top w:w="50" w:type="dxa"/>
              <w:left w:w="100" w:type="dxa"/>
            </w:tcMar>
            <w:vAlign w:val="center"/>
          </w:tcPr>
          <w:p>
            <w:pPr>
              <w:spacing w:before="0" w:after="0"/>
              <w:ind w:left="135"/>
              <w:jc w:val="left"/>
            </w:pPr>
          </w:p>
        </w:tc>
      </w:tr>
      <w:tr>
        <w:trPr>
          <w:trHeight w:val="30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1" w:type="dxa"/>
            <w:tcBorders/>
            <w:tcMar>
              <w:top w:w="50" w:type="dxa"/>
              <w:left w:w="100" w:type="dxa"/>
            </w:tcMar>
            <w:vAlign w:val="center"/>
          </w:tcPr>
          <w:p>
            <w:pPr>
              <w:spacing w:before="0" w:after="0"/>
              <w:ind w:left="135"/>
              <w:jc w:val="left"/>
            </w:pPr>
          </w:p>
        </w:tc>
      </w:tr>
      <w:tr>
        <w:trPr>
          <w:trHeight w:val="156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1"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1" w:type="dxa"/>
            <w:tcBorders/>
            <w:tcMar>
              <w:top w:w="50" w:type="dxa"/>
              <w:left w:w="100" w:type="dxa"/>
            </w:tcMar>
            <w:vAlign w:val="center"/>
          </w:tcPr>
          <w:p>
            <w:pPr>
              <w:spacing w:before="0" w:after="0"/>
              <w:ind w:left="135"/>
              <w:jc w:val="left"/>
            </w:pP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1" w:type="dxa"/>
            <w:tcBorders/>
            <w:tcMar>
              <w:top w:w="50" w:type="dxa"/>
              <w:left w:w="100" w:type="dxa"/>
            </w:tcMar>
            <w:vAlign w:val="center"/>
          </w:tcPr>
          <w:p>
            <w:pPr>
              <w:spacing w:before="0" w:after="0"/>
              <w:ind w:left="135"/>
              <w:jc w:val="left"/>
            </w:pPr>
          </w:p>
        </w:tc>
      </w:tr>
      <w:tr>
        <w:trPr>
          <w:trHeight w:val="432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1" w:type="dxa"/>
            <w:tcBorders/>
            <w:tcMar>
              <w:top w:w="50" w:type="dxa"/>
              <w:left w:w="100" w:type="dxa"/>
            </w:tcMar>
            <w:vAlign w:val="center"/>
          </w:tcPr>
          <w:p>
            <w:pPr>
              <w:spacing w:before="0" w:after="0"/>
              <w:ind w:left="135"/>
              <w:jc w:val="left"/>
            </w:pPr>
          </w:p>
        </w:tc>
      </w:tr>
      <w:tr>
        <w:trPr>
          <w:trHeight w:val="21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32215" w:id="16"/>
    <w:p>
      <w:pPr>
        <w:sectPr>
          <w:pgSz w:w="16383" w:h="11906" w:orient="landscape"/>
        </w:sectPr>
      </w:pPr>
    </w:p>
    <w:bookmarkEnd w:id="16"/>
    <w:bookmarkEnd w:id="15"/>
    <w:bookmarkStart w:name="block-723221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8"/>
      <w:r>
        <w:rPr>
          <w:rFonts w:ascii="Times New Roman" w:hAnsi="Times New Roman"/>
          <w:b w:val="false"/>
          <w:i w:val="false"/>
          <w:color w:val="000000"/>
          <w:sz w:val="28"/>
        </w:rPr>
        <w:t>• Английский язык, 6 класс/ Кузовлев В.П., Лапа Н.М., Перегудова Э.Ш.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7 класс/ Кузовлев В.П., Лапа Н.М., Перегудова Э.Ш.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8 класс/ Кузовлев В.П., Лапа Н.М., Перегудова Э.Ш.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9 класс/ Кузовлев В.П., Лапа Н.М., Перегудова Э.Ш. и другие, Акционерное общество «Издательство «Просвещение»</w:t>
      </w:r>
      <w:bookmarkEnd w:id="21"/>
    </w:p>
    <w:p>
      <w:pPr>
        <w:spacing w:before="0" w:after="0" w:line="480"/>
        <w:ind w:left="120"/>
        <w:jc w:val="left"/>
      </w:pPr>
      <w:bookmarkStart w:name="36c13551-c7c8-47eb-abd6-c69d03810e8c" w:id="22"/>
      <w:r>
        <w:rPr>
          <w:rFonts w:ascii="Times New Roman" w:hAnsi="Times New Roman"/>
          <w:b w:val="false"/>
          <w:i w:val="false"/>
          <w:color w:val="000000"/>
          <w:sz w:val="28"/>
        </w:rPr>
        <w:t>Английский язык, 5 класс/ Кузовлев В.П., Лапа Н.М., Перегудова Э.Ш. и другие, Акционерное общество «Издательство «Просвещение»</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3"/>
      <w:r>
        <w:rPr>
          <w:rFonts w:ascii="Times New Roman" w:hAnsi="Times New Roman"/>
          <w:b w:val="false"/>
          <w:i w:val="false"/>
          <w:color w:val="000000"/>
          <w:sz w:val="28"/>
        </w:rPr>
        <w:t>УМК"English" (Кузовлев В.П. и др.) для 5-9 классов.</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4"/>
      <w:r>
        <w:rPr>
          <w:rFonts w:ascii="Times New Roman" w:hAnsi="Times New Roman"/>
          <w:b w:val="false"/>
          <w:i w:val="false"/>
          <w:color w:val="000000"/>
          <w:sz w:val="28"/>
        </w:rPr>
        <w:t>библиотека ЦОК,rosucebnik.ru</w:t>
      </w:r>
      <w:bookmarkEnd w:id="24"/>
    </w:p>
    <w:bookmarkStart w:name="block-7232216"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c92" Type="http://schemas.openxmlformats.org/officeDocument/2006/relationships/hyperlink" Id="rId274"/>
    <Relationship TargetMode="External" Target="https://m.edsoo.ru/8353a3aa"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